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26-07-28-061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Beschaffung von 18 interaktiven Präsentationsmedien (Smart) für Schulen in Trägerschaft der Stadt Brilon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